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F" w:rsidRPr="0009394C" w:rsidRDefault="000A71EF" w:rsidP="00C5084F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32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  <w:r w:rsidR="00C5084F" w:rsidRPr="0009394C">
        <w:rPr>
          <w:rFonts w:ascii="Times New Roman" w:hAnsi="Times New Roman"/>
          <w:b/>
          <w:bCs/>
          <w:sz w:val="24"/>
          <w:szCs w:val="32"/>
          <w:lang w:val="kk-KZ"/>
        </w:rPr>
        <w:t xml:space="preserve">2023-2024 оқу жылына арналған кәмелет жасына толмағандар арасындағы құқық бұзушылықтың «ПРОФИЛАКТИКАЛЫҚ КЕҢЕС» жұмыстарының </w:t>
      </w:r>
    </w:p>
    <w:p w:rsidR="000A71EF" w:rsidRPr="00280C3A" w:rsidRDefault="000A71EF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«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>Құқық бұзушылықты болдырмаудың алдын-алу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барысындағы іс-шаралар жоспары бойынша 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>қ</w:t>
      </w:r>
      <w:r w:rsidR="004C12A5">
        <w:rPr>
          <w:rFonts w:ascii="Times New Roman" w:hAnsi="Times New Roman"/>
          <w:b/>
          <w:sz w:val="24"/>
          <w:szCs w:val="24"/>
          <w:lang w:val="kk-KZ"/>
        </w:rPr>
        <w:t>а</w:t>
      </w:r>
      <w:r w:rsidR="000F6718">
        <w:rPr>
          <w:rFonts w:ascii="Times New Roman" w:hAnsi="Times New Roman"/>
          <w:b/>
          <w:sz w:val="24"/>
          <w:szCs w:val="24"/>
          <w:lang w:val="kk-KZ"/>
        </w:rPr>
        <w:t>раша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 xml:space="preserve"> айының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каласы                                                                                     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vertAlign w:val="subscript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</w:t>
      </w:r>
      <w:r w:rsidR="000F6718">
        <w:rPr>
          <w:rFonts w:ascii="Times New Roman" w:hAnsi="Times New Roman"/>
          <w:sz w:val="24"/>
          <w:szCs w:val="24"/>
          <w:lang w:val="kk-KZ"/>
        </w:rPr>
        <w:t xml:space="preserve"> мерзімі: 26.11</w:t>
      </w:r>
      <w:r w:rsidRPr="00280C3A">
        <w:rPr>
          <w:rFonts w:ascii="Times New Roman" w:hAnsi="Times New Roman"/>
          <w:sz w:val="24"/>
          <w:szCs w:val="24"/>
          <w:lang w:val="kk-KZ"/>
        </w:rPr>
        <w:t>.202</w:t>
      </w:r>
      <w:r w:rsidR="00C5084F">
        <w:rPr>
          <w:rFonts w:ascii="Times New Roman" w:hAnsi="Times New Roman"/>
          <w:sz w:val="24"/>
          <w:szCs w:val="24"/>
          <w:lang w:val="kk-KZ"/>
        </w:rPr>
        <w:t>3</w:t>
      </w:r>
      <w:r w:rsidRPr="00280C3A">
        <w:rPr>
          <w:rFonts w:ascii="Times New Roman" w:hAnsi="Times New Roman"/>
          <w:sz w:val="24"/>
          <w:szCs w:val="24"/>
          <w:lang w:val="kk-KZ"/>
        </w:rPr>
        <w:t>ж. сағ:1</w:t>
      </w:r>
      <w:r w:rsidR="00C5084F">
        <w:rPr>
          <w:rFonts w:ascii="Times New Roman" w:hAnsi="Times New Roman"/>
          <w:sz w:val="24"/>
          <w:szCs w:val="24"/>
          <w:lang w:val="kk-KZ"/>
        </w:rPr>
        <w:t>6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CB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 орны: Мектептің мәжіліс залы.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Қатысқандар: </w:t>
      </w:r>
      <w:r w:rsidR="000041FA">
        <w:rPr>
          <w:rFonts w:ascii="Times New Roman" w:hAnsi="Times New Roman"/>
          <w:sz w:val="24"/>
          <w:szCs w:val="24"/>
          <w:lang w:val="kk-KZ"/>
        </w:rPr>
        <w:t>7</w:t>
      </w:r>
      <w:r w:rsidRPr="00280C3A">
        <w:rPr>
          <w:rFonts w:ascii="Times New Roman" w:hAnsi="Times New Roman"/>
          <w:sz w:val="24"/>
          <w:szCs w:val="24"/>
          <w:lang w:val="kk-KZ"/>
        </w:rPr>
        <w:t>-11 сынып оқушылары.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27159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 интернаты» </w:t>
      </w:r>
      <w:r w:rsidR="00006B93" w:rsidRPr="00280C3A">
        <w:rPr>
          <w:rFonts w:ascii="Times New Roman" w:hAnsi="Times New Roman"/>
          <w:sz w:val="24"/>
          <w:szCs w:val="24"/>
          <w:lang w:val="kk-KZ"/>
        </w:rPr>
        <w:t>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директордың тәрбие ісі жөніндегі орынбасары Нурмаганбетов Нурлыбек Ахметжанович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ЖПҚ ЮПТ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КТІЖ аға УПИ полиция майоры </w:t>
      </w:r>
      <w:r w:rsidR="00C833AD">
        <w:rPr>
          <w:rFonts w:ascii="Times New Roman" w:hAnsi="Times New Roman"/>
          <w:sz w:val="24"/>
          <w:szCs w:val="24"/>
          <w:lang w:val="kk-KZ"/>
        </w:rPr>
        <w:t>Ергали Байменов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«Жетісай ауданының мамандандырылған «Дарын» мектеп-интернаты» 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дәрігері </w:t>
      </w:r>
      <w:r w:rsidR="00C95B66" w:rsidRPr="00280C3A">
        <w:rPr>
          <w:rFonts w:ascii="Times New Roman" w:hAnsi="Times New Roman"/>
          <w:sz w:val="24"/>
          <w:szCs w:val="24"/>
          <w:lang w:val="kk-KZ"/>
        </w:rPr>
        <w:t>Шериева Гульзат Турдыбаевна</w:t>
      </w:r>
    </w:p>
    <w:p w:rsidR="00280C3A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Әлеуметтік педагог: Байбосынова Лаззат Абдіманапқызы</w:t>
      </w:r>
    </w:p>
    <w:p w:rsidR="000A71EF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Педагог психолог Рахимова Бибігүл Сапаровна</w:t>
      </w:r>
    </w:p>
    <w:p w:rsidR="00993AAF" w:rsidRPr="00280C3A" w:rsidRDefault="00993AA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Мектеп-интернат меңгерушісі Адильбекова Айнур</w:t>
      </w:r>
    </w:p>
    <w:p w:rsidR="00713C10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0A71EF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6"/>
        <w:gridCol w:w="8895"/>
      </w:tblGrid>
      <w:tr w:rsidR="00C833AD" w:rsidTr="00C833AD">
        <w:trPr>
          <w:trHeight w:val="14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AD" w:rsidRDefault="00C833AD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AD" w:rsidRDefault="00C833AD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</w:tr>
      <w:tr w:rsidR="00C833AD" w:rsidRPr="00D005BC" w:rsidTr="00C833AD">
        <w:trPr>
          <w:cantSplit/>
          <w:trHeight w:val="85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33AD" w:rsidRDefault="00C833AD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AD" w:rsidRDefault="00C833AD" w:rsidP="00AE3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Оқушылардың күзгі каникул мезгілінде немен айналысатынын үйірме жетекшілерімен бірігіп жоспар жасау</w:t>
            </w:r>
          </w:p>
          <w:p w:rsidR="00C833AD" w:rsidRPr="00D005BC" w:rsidRDefault="00C833AD" w:rsidP="00AE32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C833AD" w:rsidRPr="00D005BC" w:rsidRDefault="00C833AD" w:rsidP="00AE327A">
            <w:pPr>
              <w:spacing w:after="0"/>
              <w:rPr>
                <w:sz w:val="28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C833AD" w:rsidRPr="007620AF" w:rsidTr="00C833AD">
        <w:trPr>
          <w:cantSplit/>
          <w:trHeight w:val="11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33AD" w:rsidRDefault="00C833AD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ІІ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AD" w:rsidRPr="008E1DAF" w:rsidRDefault="00C833AD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Рейд: 1. Мектеп аумағына, көңіл көтеретін орындарда рейд ұйымдастыру</w:t>
            </w:r>
          </w:p>
          <w:p w:rsidR="00C833AD" w:rsidRDefault="00C833AD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қарумен зиянды заттарды қолданбау барысында рейд ұйымдастыру </w:t>
            </w:r>
          </w:p>
          <w:p w:rsidR="00C833AD" w:rsidRPr="00C833AD" w:rsidRDefault="00C833AD" w:rsidP="00AE32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Құқық бұзушылықтың алдын алу үшін ата-аналар жиналысын өткізу:</w:t>
            </w:r>
          </w:p>
          <w:p w:rsidR="00C833AD" w:rsidRPr="00C833AD" w:rsidRDefault="00C833AD" w:rsidP="00C833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"</w:t>
            </w:r>
            <w:proofErr w:type="gramStart"/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іздің </w:t>
            </w:r>
            <w:proofErr w:type="spellStart"/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балалар-пікірлес</w:t>
            </w:r>
            <w:proofErr w:type="spellEnd"/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"</w:t>
            </w:r>
          </w:p>
          <w:p w:rsidR="00C833AD" w:rsidRPr="00C833AD" w:rsidRDefault="00C833AD" w:rsidP="00C833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"Отбасылық тәрбие мәселелері"</w:t>
            </w:r>
          </w:p>
          <w:p w:rsidR="00C833AD" w:rsidRPr="00C833AD" w:rsidRDefault="00C833AD" w:rsidP="00C833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"Балаларымыздың денсаулығы мен қауіпсіздігі үшін"</w:t>
            </w:r>
          </w:p>
          <w:p w:rsidR="00C833AD" w:rsidRPr="007620AF" w:rsidRDefault="00C833AD" w:rsidP="00C833A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</w:pPr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"Қиындықты </w:t>
            </w:r>
            <w:proofErr w:type="spellStart"/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болдырмау</w:t>
            </w:r>
            <w:proofErr w:type="spellEnd"/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" және </w:t>
            </w:r>
            <w:proofErr w:type="gramStart"/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т. б</w:t>
            </w:r>
            <w:proofErr w:type="gramEnd"/>
            <w:r w:rsidRPr="00C833A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833AD" w:rsidRPr="008E1DAF" w:rsidTr="00C833AD">
        <w:trPr>
          <w:cantSplit/>
          <w:trHeight w:val="86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833AD" w:rsidRDefault="00C833AD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AD" w:rsidRPr="00B92B3F" w:rsidRDefault="00C833AD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B92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 бұзушылыққа бейім оқушылардың сабаққа, үйірмеге, қоғамдық жұмысқа қатысуын қадағалау</w:t>
            </w:r>
          </w:p>
          <w:p w:rsidR="00C833AD" w:rsidRDefault="00C833AD" w:rsidP="00AE327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2.Мектеп оқушылары арасында әлімжеттік пен бопсалаудың алдын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833AD" w:rsidRDefault="00C833AD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C833AD" w:rsidRDefault="00C833AD" w:rsidP="00AE327A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  <w:r w:rsidRPr="00D11EC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C833AD" w:rsidRPr="008E1DAF" w:rsidRDefault="00C833AD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  <w:r w:rsidRPr="001C7B2B">
              <w:rPr>
                <w:sz w:val="24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</w:tbl>
    <w:p w:rsidR="000F6718" w:rsidRPr="00280C3A" w:rsidRDefault="000F6718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Default="000A71EF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F128FB" w:rsidRDefault="00F128FB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F128FB" w:rsidRDefault="00F128FB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F128FB" w:rsidRDefault="00F128FB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lastRenderedPageBreak/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99372F" w:rsidRPr="000F6718" w:rsidRDefault="000041FA" w:rsidP="00004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>М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ектебіміздің </w:t>
      </w:r>
      <w:r w:rsidR="000A71EF" w:rsidRPr="000F6718">
        <w:rPr>
          <w:rFonts w:ascii="Times New Roman" w:hAnsi="Times New Roman"/>
          <w:sz w:val="24"/>
          <w:szCs w:val="24"/>
          <w:lang w:val="kk-KZ"/>
        </w:rPr>
        <w:t xml:space="preserve">директордың тәрбие ісі жөніндегі орынбасары </w:t>
      </w:r>
      <w:r w:rsidR="00713C10" w:rsidRPr="000F6718">
        <w:rPr>
          <w:rFonts w:ascii="Times New Roman" w:hAnsi="Times New Roman"/>
          <w:sz w:val="24"/>
          <w:szCs w:val="24"/>
          <w:lang w:val="kk-KZ"/>
        </w:rPr>
        <w:t>Н. Нурмаганбетов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сөз сөйлеп, жиналысымызды ашық деп жарияла</w:t>
      </w:r>
      <w:r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ды. </w:t>
      </w:r>
      <w:r w:rsidR="000A71EF" w:rsidRPr="000F67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C833AD" w:rsidRPr="00D005BC" w:rsidRDefault="000041FA" w:rsidP="00C833A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 xml:space="preserve">1-мәселе: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Оқушылардың күзгі каникул мезгілінде немен айналысатынын үйірме жетекшілерімен бірігіп жоспар жасауды ұсынды. </w:t>
      </w:r>
      <w:r w:rsidR="00C833AD" w:rsidRPr="00D005BC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ақпараттық </w:t>
      </w:r>
      <w:r w:rsidR="00C833AD" w:rsidRPr="00D005B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қауіпсіздігін </w:t>
      </w:r>
      <w:r w:rsidR="00C833AD" w:rsidRPr="00D005BC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C833AD" w:rsidRPr="00D005BC">
        <w:rPr>
          <w:rFonts w:ascii="Times New Roman" w:hAnsi="Times New Roman" w:cs="Times New Roman"/>
          <w:spacing w:val="-67"/>
          <w:sz w:val="24"/>
          <w:szCs w:val="24"/>
          <w:lang w:val="kk-KZ"/>
        </w:rPr>
        <w:t xml:space="preserve">  </w:t>
      </w:r>
      <w:r w:rsidR="00C833AD" w:rsidRPr="00D005BC">
        <w:rPr>
          <w:rFonts w:ascii="Times New Roman" w:hAnsi="Times New Roman" w:cs="Times New Roman"/>
          <w:sz w:val="24"/>
          <w:szCs w:val="24"/>
          <w:lang w:val="kk-KZ"/>
        </w:rPr>
        <w:t>цифрлық сауаттылығын қамтамасыз ету. Кибербуллинг туралы</w:t>
      </w:r>
    </w:p>
    <w:p w:rsidR="000F6718" w:rsidRPr="000F6718" w:rsidRDefault="00C833AD" w:rsidP="00C833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005BC">
        <w:rPr>
          <w:rFonts w:ascii="Times New Roman" w:hAnsi="Times New Roman" w:cs="Times New Roman"/>
          <w:sz w:val="24"/>
          <w:szCs w:val="24"/>
          <w:lang w:val="kk-KZ"/>
        </w:rPr>
        <w:t>ескерту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>О</w:t>
      </w:r>
      <w:r w:rsidR="004F0EAD" w:rsidRPr="000F6718">
        <w:rPr>
          <w:rFonts w:ascii="Times New Roman" w:hAnsi="Times New Roman"/>
          <w:sz w:val="24"/>
          <w:szCs w:val="24"/>
          <w:lang w:val="kk-KZ"/>
        </w:rPr>
        <w:t xml:space="preserve">қушылардың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демалыс уақытында </w:t>
      </w:r>
      <w:r w:rsidR="000041FA" w:rsidRPr="000F6718">
        <w:rPr>
          <w:rFonts w:ascii="Times New Roman" w:hAnsi="Times New Roman"/>
          <w:sz w:val="24"/>
          <w:szCs w:val="24"/>
          <w:lang w:val="kk-KZ"/>
        </w:rPr>
        <w:t xml:space="preserve">тәртібін қарау бойынша «Дарын» мектеп-интернат оқушылары арасында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тәрбие жетекшілеріне барлық уақытта хабардар болуды ұсынды. Қосымшаларға қатысуға, үйірмелерге шақырды мысалы валейбол, баскетбол, футбол, және шахмат. </w:t>
      </w:r>
    </w:p>
    <w:p w:rsidR="000F6718" w:rsidRPr="000F6718" w:rsidRDefault="004F0EAD" w:rsidP="000F6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>Мектеп-интернатта 31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>5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 оқушының  </w:t>
      </w:r>
      <w:r w:rsidR="000F6718" w:rsidRPr="000F6718">
        <w:rPr>
          <w:rFonts w:ascii="Times New Roman" w:hAnsi="Times New Roman"/>
          <w:sz w:val="24"/>
          <w:szCs w:val="24"/>
          <w:lang w:val="kk-KZ"/>
        </w:rPr>
        <w:t xml:space="preserve">жоба бойынша 70 ке жуығы үйірмелерге қатысып білімдерін кқтереді деген спенімде. Бірақ жол өмір қауіпсіздіктерін қадағалауды қатаң түрде ескертті. </w:t>
      </w:r>
    </w:p>
    <w:p w:rsidR="00993AAF" w:rsidRDefault="00993AAF" w:rsidP="000F6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2-мәселе 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Рейд: Мектеп аумағында, көңіл көтеретін орындарда рейд ұйымдастыру және барлық сыныптарда суық қарумен зиянды заттарды қолданбау барысындағы тексеріс жұмыстары бойынша рейдтер жургізуге Жетісай АПБ ЖПҚ ЮПТ КТІЖ аға УПИ полиция майоры </w:t>
      </w:r>
      <w:r w:rsidR="00C833AD">
        <w:rPr>
          <w:rFonts w:ascii="Times New Roman" w:hAnsi="Times New Roman"/>
          <w:sz w:val="24"/>
          <w:szCs w:val="24"/>
          <w:lang w:val="kk-KZ"/>
        </w:rPr>
        <w:t>Ергали Байменов</w:t>
      </w:r>
      <w:r w:rsidRPr="000F6718">
        <w:rPr>
          <w:rFonts w:ascii="Times New Roman" w:hAnsi="Times New Roman"/>
          <w:sz w:val="24"/>
          <w:szCs w:val="24"/>
          <w:lang w:val="kk-KZ"/>
        </w:rPr>
        <w:t xml:space="preserve"> және интернат меңгерушісі А. Адильбековалар сөз алды. </w:t>
      </w:r>
    </w:p>
    <w:p w:rsidR="00F128FB" w:rsidRPr="00C833AD" w:rsidRDefault="00F128FB" w:rsidP="00F1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C833AD">
        <w:rPr>
          <w:rFonts w:ascii="Times New Roman" w:eastAsia="Times New Roman" w:hAnsi="Times New Roman" w:cs="Times New Roman"/>
          <w:sz w:val="24"/>
          <w:szCs w:val="28"/>
          <w:lang w:val="kk-KZ"/>
        </w:rPr>
        <w:t>Құқық бұзушылықтың алдын алу үшін ата-аналар жиналысын өткізу: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</w:p>
    <w:p w:rsidR="00F128FB" w:rsidRPr="00C833AD" w:rsidRDefault="00F128FB" w:rsidP="00F128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33AD">
        <w:rPr>
          <w:rFonts w:ascii="Times New Roman" w:eastAsia="Times New Roman" w:hAnsi="Times New Roman" w:cs="Times New Roman"/>
          <w:sz w:val="24"/>
          <w:szCs w:val="28"/>
        </w:rPr>
        <w:t>"</w:t>
      </w:r>
      <w:proofErr w:type="gramStart"/>
      <w:r w:rsidRPr="00C833AD">
        <w:rPr>
          <w:rFonts w:ascii="Times New Roman" w:eastAsia="Times New Roman" w:hAnsi="Times New Roman" w:cs="Times New Roman"/>
          <w:sz w:val="24"/>
          <w:szCs w:val="28"/>
        </w:rPr>
        <w:t>Б</w:t>
      </w:r>
      <w:proofErr w:type="gramEnd"/>
      <w:r w:rsidRPr="00C833AD">
        <w:rPr>
          <w:rFonts w:ascii="Times New Roman" w:eastAsia="Times New Roman" w:hAnsi="Times New Roman" w:cs="Times New Roman"/>
          <w:sz w:val="24"/>
          <w:szCs w:val="28"/>
        </w:rPr>
        <w:t xml:space="preserve">іздің </w:t>
      </w:r>
      <w:proofErr w:type="spellStart"/>
      <w:r w:rsidRPr="00C833AD">
        <w:rPr>
          <w:rFonts w:ascii="Times New Roman" w:eastAsia="Times New Roman" w:hAnsi="Times New Roman" w:cs="Times New Roman"/>
          <w:sz w:val="24"/>
          <w:szCs w:val="28"/>
        </w:rPr>
        <w:t>балалар-пікірлес</w:t>
      </w:r>
      <w:proofErr w:type="spellEnd"/>
      <w:r w:rsidRPr="00C833AD">
        <w:rPr>
          <w:rFonts w:ascii="Times New Roman" w:eastAsia="Times New Roman" w:hAnsi="Times New Roman" w:cs="Times New Roman"/>
          <w:sz w:val="24"/>
          <w:szCs w:val="28"/>
        </w:rPr>
        <w:t>"</w:t>
      </w:r>
    </w:p>
    <w:p w:rsidR="00F128FB" w:rsidRPr="00C833AD" w:rsidRDefault="00F128FB" w:rsidP="00F128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33AD">
        <w:rPr>
          <w:rFonts w:ascii="Times New Roman" w:eastAsia="Times New Roman" w:hAnsi="Times New Roman" w:cs="Times New Roman"/>
          <w:sz w:val="24"/>
          <w:szCs w:val="28"/>
        </w:rPr>
        <w:t>"Отбасылық тәрбие мәселелері"</w:t>
      </w:r>
    </w:p>
    <w:p w:rsidR="00F128FB" w:rsidRPr="00C833AD" w:rsidRDefault="00F128FB" w:rsidP="00F128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33AD">
        <w:rPr>
          <w:rFonts w:ascii="Times New Roman" w:eastAsia="Times New Roman" w:hAnsi="Times New Roman" w:cs="Times New Roman"/>
          <w:sz w:val="24"/>
          <w:szCs w:val="28"/>
        </w:rPr>
        <w:t>"Балаларымыздың денсаулығы мен қауіпсіздігі үшін"</w:t>
      </w:r>
    </w:p>
    <w:p w:rsidR="00F128FB" w:rsidRPr="00F128FB" w:rsidRDefault="00F128FB" w:rsidP="00F1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833AD">
        <w:rPr>
          <w:rFonts w:ascii="Times New Roman" w:eastAsia="Times New Roman" w:hAnsi="Times New Roman" w:cs="Times New Roman"/>
          <w:sz w:val="24"/>
          <w:szCs w:val="28"/>
        </w:rPr>
        <w:t xml:space="preserve">"Қиындықты </w:t>
      </w:r>
      <w:proofErr w:type="spellStart"/>
      <w:r w:rsidRPr="00C833AD">
        <w:rPr>
          <w:rFonts w:ascii="Times New Roman" w:eastAsia="Times New Roman" w:hAnsi="Times New Roman" w:cs="Times New Roman"/>
          <w:sz w:val="24"/>
          <w:szCs w:val="28"/>
        </w:rPr>
        <w:t>болдырмау</w:t>
      </w:r>
      <w:proofErr w:type="spellEnd"/>
      <w:r w:rsidRPr="00C833AD">
        <w:rPr>
          <w:rFonts w:ascii="Times New Roman" w:eastAsia="Times New Roman" w:hAnsi="Times New Roman" w:cs="Times New Roman"/>
          <w:sz w:val="24"/>
          <w:szCs w:val="28"/>
        </w:rPr>
        <w:t>" және т. б.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әселелер бойынша ескертулер мен ұсыныстар айтылып кетті. </w:t>
      </w:r>
    </w:p>
    <w:p w:rsidR="00993AAF" w:rsidRPr="000F6718" w:rsidRDefault="00993AAF" w:rsidP="00993AA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 xml:space="preserve">Барлық сыныптарда, жатақхана бөлмелеріне, мектеп аулаларына, асханаға және спорттық кешендерге суық қарумен зиянды заттарды қолданбау барысындағы рейдтер жургізілгенін баяндады. Оқыс оқиғалардың тіркелмегенін айтты. </w:t>
      </w:r>
      <w:r w:rsidRPr="000F6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6CC7" w:rsidRDefault="000A71EF" w:rsidP="00104A1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F6718">
        <w:rPr>
          <w:rFonts w:ascii="Times New Roman" w:hAnsi="Times New Roman"/>
          <w:sz w:val="24"/>
          <w:szCs w:val="24"/>
          <w:lang w:val="kk-KZ"/>
        </w:rPr>
        <w:t xml:space="preserve">3-мәселе </w:t>
      </w:r>
      <w:r w:rsidR="002B6CC7" w:rsidRPr="000F671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93AAF" w:rsidRPr="000F6718">
        <w:rPr>
          <w:rFonts w:ascii="Times New Roman" w:hAnsi="Times New Roman"/>
          <w:sz w:val="24"/>
          <w:szCs w:val="24"/>
          <w:lang w:val="kk-KZ"/>
        </w:rPr>
        <w:t>Мектептік жалпы  ата-аналар жиналысында «Құқық бұ</w:t>
      </w:r>
      <w:r w:rsidR="000F6718">
        <w:rPr>
          <w:rFonts w:ascii="Times New Roman" w:hAnsi="Times New Roman"/>
          <w:sz w:val="24"/>
          <w:szCs w:val="24"/>
          <w:lang w:val="kk-KZ"/>
        </w:rPr>
        <w:t>зушылықтың алдын алу мақсатында т</w:t>
      </w:r>
      <w:r w:rsidR="000F6718" w:rsidRPr="008E1DAF">
        <w:rPr>
          <w:rFonts w:ascii="Times New Roman" w:hAnsi="Times New Roman"/>
          <w:sz w:val="24"/>
          <w:lang w:val="kk-KZ"/>
        </w:rPr>
        <w:t>әртіп бұзушылыққа бейім оқушылардың сабаққа, үйірмеге, қоғамдық жұмысқа қатысуын қадағалау</w:t>
      </w:r>
      <w:r w:rsidR="000F6718">
        <w:rPr>
          <w:rFonts w:ascii="Times New Roman" w:hAnsi="Times New Roman"/>
          <w:sz w:val="24"/>
          <w:lang w:val="kk-KZ"/>
        </w:rPr>
        <w:t xml:space="preserve"> керектігі айтылды. Баланы бос қалдырмау керектігі туралы және кітап, немесе қосымша білім алуға шақырды. Одан бөлек үйірмелерге қатыстыру керектігі айтылды. Ж</w:t>
      </w:r>
      <w:r w:rsidR="002B6CC7" w:rsidRPr="000F6718">
        <w:rPr>
          <w:rFonts w:ascii="Times New Roman" w:hAnsi="Times New Roman"/>
          <w:sz w:val="24"/>
          <w:szCs w:val="24"/>
          <w:lang w:val="kk-KZ"/>
        </w:rPr>
        <w:t xml:space="preserve">етісай АПБ ЖПҚ ЮПТ КТІЖ аға УПИ полиция майоры </w:t>
      </w:r>
      <w:r w:rsidR="00C833AD">
        <w:rPr>
          <w:rFonts w:ascii="Times New Roman" w:hAnsi="Times New Roman"/>
          <w:sz w:val="24"/>
          <w:szCs w:val="24"/>
          <w:lang w:val="kk-KZ"/>
        </w:rPr>
        <w:t>Ергали Байменов</w:t>
      </w:r>
      <w:r w:rsidR="000F6718">
        <w:rPr>
          <w:rFonts w:ascii="Times New Roman" w:hAnsi="Times New Roman"/>
          <w:sz w:val="24"/>
          <w:szCs w:val="24"/>
          <w:lang w:val="kk-KZ"/>
        </w:rPr>
        <w:t xml:space="preserve"> өз сөзінде оқушыларға тәртіпті болуға шақырды. </w:t>
      </w:r>
      <w:r w:rsidR="00993AAF" w:rsidRPr="000F671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02838" w:rsidRDefault="00502838" w:rsidP="0050283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2B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оқушылары арасында әлімжеттік пен бопсалаудың алдын алу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02838" w:rsidRDefault="00502838" w:rsidP="00502838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Суицидттің алдын алу мақсатында жұмыстар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</w:t>
      </w:r>
    </w:p>
    <w:p w:rsidR="00502838" w:rsidRDefault="00502838" w:rsidP="0050283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D11EC8">
        <w:rPr>
          <w:rFonts w:ascii="Times New Roman" w:hAnsi="Times New Roman" w:cs="Times New Roman"/>
          <w:sz w:val="24"/>
          <w:szCs w:val="28"/>
          <w:lang w:val="kk-KZ"/>
        </w:rPr>
        <w:t>Жасөспірімдер арасында  деструктивті діни ағымдар енгізудің алдын-алу мақсатында  дөңгелек үстел өткізу</w:t>
      </w:r>
      <w:r w:rsidRPr="00D11E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керектігін атап кетті. </w:t>
      </w:r>
    </w:p>
    <w:p w:rsidR="00502838" w:rsidRPr="000F6718" w:rsidRDefault="00502838" w:rsidP="0050283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lang w:val="kk-KZ"/>
        </w:rPr>
        <w:t>5.</w:t>
      </w:r>
      <w:r>
        <w:rPr>
          <w:sz w:val="28"/>
          <w:szCs w:val="28"/>
          <w:lang w:val="kk-KZ"/>
        </w:rPr>
        <w:t xml:space="preserve"> </w:t>
      </w:r>
      <w:r w:rsidRPr="001C7B2B">
        <w:rPr>
          <w:rFonts w:ascii="Times New Roman" w:hAnsi="Times New Roman"/>
          <w:sz w:val="24"/>
          <w:szCs w:val="28"/>
          <w:lang w:val="kk-KZ"/>
        </w:rPr>
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</w:t>
      </w:r>
      <w:r>
        <w:rPr>
          <w:rFonts w:ascii="Times New Roman" w:hAnsi="Times New Roman"/>
          <w:sz w:val="24"/>
          <w:szCs w:val="28"/>
          <w:lang w:val="kk-KZ"/>
        </w:rPr>
        <w:t xml:space="preserve">ді жоспарлау керектігін айтып кетті. </w:t>
      </w:r>
      <w:r w:rsidRPr="001C7B2B">
        <w:rPr>
          <w:sz w:val="24"/>
          <w:szCs w:val="28"/>
          <w:lang w:val="kk-KZ"/>
        </w:rPr>
        <w:t xml:space="preserve"> </w:t>
      </w:r>
      <w:r w:rsidRPr="001C7B2B">
        <w:rPr>
          <w:rFonts w:ascii="Times New Roman" w:hAnsi="Times New Roman"/>
          <w:sz w:val="24"/>
          <w:lang w:val="kk-KZ"/>
        </w:rPr>
        <w:t xml:space="preserve"> </w:t>
      </w:r>
    </w:p>
    <w:p w:rsidR="002A10BB" w:rsidRPr="000F6718" w:rsidRDefault="00104A17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F6718">
        <w:rPr>
          <w:rFonts w:ascii="Times New Roman" w:hAnsi="Times New Roman"/>
          <w:b/>
          <w:color w:val="000000"/>
          <w:sz w:val="24"/>
          <w:szCs w:val="24"/>
          <w:lang w:val="kk-KZ"/>
        </w:rPr>
        <w:t>Ескерту:</w:t>
      </w:r>
      <w:r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 w:rsidRPr="000F6718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0A71EF" w:rsidRPr="000F6718">
        <w:rPr>
          <w:rFonts w:ascii="Times New Roman" w:hAnsi="Times New Roman"/>
          <w:color w:val="000000"/>
          <w:sz w:val="24"/>
          <w:szCs w:val="24"/>
          <w:lang w:val="kk-KZ"/>
        </w:rPr>
        <w:t>ұқық бұзушылықтың алдын алу және зорлық-зомбылық мәселесі бойынша түсіндірме жұмыстарын жүргізді.</w:t>
      </w:r>
      <w:r w:rsidR="002A10BB" w:rsidRPr="000F671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71EF" w:rsidRPr="000F67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Жетісай АІІБ қызметкерлерімен бірігіп түнгі сағат 22:00-де көшеде жүруіне тыйым салынатындығын және дүкендерге, букмекер ойын-сауық  орталықтарына, мейрамханаға рейд жүргізіліп отыратындықтырын ескертті.  </w:t>
      </w:r>
    </w:p>
    <w:p w:rsidR="00910002" w:rsidRDefault="00910002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128FB" w:rsidRPr="000F6718" w:rsidRDefault="00F128FB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366E6" w:rsidRPr="000F6718" w:rsidRDefault="006E11EC" w:rsidP="0050283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0F6718">
        <w:rPr>
          <w:rFonts w:ascii="Times New Roman" w:hAnsi="Times New Roman"/>
          <w:b/>
          <w:sz w:val="24"/>
          <w:szCs w:val="24"/>
          <w:lang w:val="kk-KZ"/>
        </w:rPr>
        <w:t xml:space="preserve">Жиналыс төрағасы, ДТІЖО:                                      Н. Нурмаганбетов </w:t>
      </w:r>
    </w:p>
    <w:p w:rsidR="009366E6" w:rsidRPr="000F6718" w:rsidRDefault="009366E6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F6718" w:rsidRPr="000F6718" w:rsidRDefault="000F6718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366E6" w:rsidRPr="000F6718" w:rsidRDefault="009366E6" w:rsidP="006E11E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9366E6" w:rsidRPr="000F6718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8CE5134"/>
    <w:multiLevelType w:val="multilevel"/>
    <w:tmpl w:val="22C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41FA"/>
    <w:rsid w:val="00006B93"/>
    <w:rsid w:val="00027159"/>
    <w:rsid w:val="000A71EF"/>
    <w:rsid w:val="000F6718"/>
    <w:rsid w:val="00104A17"/>
    <w:rsid w:val="001C7F4D"/>
    <w:rsid w:val="00280C3A"/>
    <w:rsid w:val="002A10BB"/>
    <w:rsid w:val="002B07D2"/>
    <w:rsid w:val="002B6CC7"/>
    <w:rsid w:val="00376BD4"/>
    <w:rsid w:val="00476256"/>
    <w:rsid w:val="004C12A5"/>
    <w:rsid w:val="004F0EAD"/>
    <w:rsid w:val="00502838"/>
    <w:rsid w:val="005226F8"/>
    <w:rsid w:val="00552EF4"/>
    <w:rsid w:val="00623C8B"/>
    <w:rsid w:val="006C635B"/>
    <w:rsid w:val="006E11EC"/>
    <w:rsid w:val="006F5172"/>
    <w:rsid w:val="00713C10"/>
    <w:rsid w:val="007A2BB0"/>
    <w:rsid w:val="007F78CD"/>
    <w:rsid w:val="0085247F"/>
    <w:rsid w:val="008541F5"/>
    <w:rsid w:val="008E2CB5"/>
    <w:rsid w:val="008F5C6B"/>
    <w:rsid w:val="00910002"/>
    <w:rsid w:val="009366E6"/>
    <w:rsid w:val="00964FB9"/>
    <w:rsid w:val="00992757"/>
    <w:rsid w:val="0099372F"/>
    <w:rsid w:val="00993AAF"/>
    <w:rsid w:val="00A901BF"/>
    <w:rsid w:val="00AC3691"/>
    <w:rsid w:val="00B00D12"/>
    <w:rsid w:val="00BA4229"/>
    <w:rsid w:val="00BE5805"/>
    <w:rsid w:val="00BE653C"/>
    <w:rsid w:val="00BF3B50"/>
    <w:rsid w:val="00C0371E"/>
    <w:rsid w:val="00C37AB0"/>
    <w:rsid w:val="00C5084F"/>
    <w:rsid w:val="00C811FC"/>
    <w:rsid w:val="00C833AD"/>
    <w:rsid w:val="00C95B66"/>
    <w:rsid w:val="00CF07BB"/>
    <w:rsid w:val="00CF42D5"/>
    <w:rsid w:val="00D67206"/>
    <w:rsid w:val="00DF23FD"/>
    <w:rsid w:val="00E061C8"/>
    <w:rsid w:val="00F128FB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2024-05-29T06:52:00Z</cp:lastPrinted>
  <dcterms:created xsi:type="dcterms:W3CDTF">2019-11-13T08:30:00Z</dcterms:created>
  <dcterms:modified xsi:type="dcterms:W3CDTF">2024-05-29T06:53:00Z</dcterms:modified>
</cp:coreProperties>
</file>