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9" w:rsidRPr="000F40A9" w:rsidRDefault="000A71EF" w:rsidP="000F40A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32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0F40A9" w:rsidRPr="000F40A9">
        <w:rPr>
          <w:rFonts w:ascii="Times New Roman" w:hAnsi="Times New Roman"/>
          <w:b/>
          <w:bCs/>
          <w:sz w:val="24"/>
          <w:szCs w:val="32"/>
          <w:lang w:val="kk-KZ"/>
        </w:rPr>
        <w:t xml:space="preserve">2023-2024 оқу жылына арналған кәмелет жасына толмағандар арасындағы құқық бұзушылықтың «ПРОФИЛАКТИКАЛЫҚ КЕҢЕС» жұмыстарының </w:t>
      </w:r>
    </w:p>
    <w:p w:rsidR="000A71EF" w:rsidRPr="00280C3A" w:rsidRDefault="000F40A9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="000A71EF"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 бойынша 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>қыркүйек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0F40A9">
        <w:rPr>
          <w:rFonts w:ascii="Times New Roman" w:hAnsi="Times New Roman"/>
          <w:sz w:val="24"/>
          <w:szCs w:val="24"/>
          <w:lang w:val="kk-KZ"/>
        </w:rPr>
        <w:t xml:space="preserve"> мерзімі: 29</w:t>
      </w:r>
      <w:r w:rsidRPr="00280C3A">
        <w:rPr>
          <w:rFonts w:ascii="Times New Roman" w:hAnsi="Times New Roman"/>
          <w:sz w:val="24"/>
          <w:szCs w:val="24"/>
          <w:lang w:val="kk-KZ"/>
        </w:rPr>
        <w:t>.09.202</w:t>
      </w:r>
      <w:r w:rsidR="000F40A9">
        <w:rPr>
          <w:rFonts w:ascii="Times New Roman" w:hAnsi="Times New Roman"/>
          <w:sz w:val="24"/>
          <w:szCs w:val="24"/>
          <w:lang w:val="kk-KZ"/>
        </w:rPr>
        <w:t>3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0F40A9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Қатысқандар: 9-10-11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аға УПИ полиция аға лейтенанты Нурмаханов Жанболат Сакенұлы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УПИ полиция аға лейтенанты Шаблан Рауан Маратұлы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0F40A9">
        <w:rPr>
          <w:rFonts w:ascii="Times New Roman" w:hAnsi="Times New Roman"/>
          <w:sz w:val="24"/>
          <w:szCs w:val="24"/>
          <w:lang w:val="kk-KZ"/>
        </w:rPr>
        <w:t>Е.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pPr w:leftFromText="180" w:rightFromText="180" w:vertAnchor="text" w:horzAnchor="margin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552EF4" w:rsidRPr="000F40A9" w:rsidTr="00552EF4">
        <w:trPr>
          <w:cantSplit/>
          <w:trHeight w:val="11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</w:tr>
      <w:tr w:rsidR="00552EF4" w:rsidRPr="000F40A9" w:rsidTr="00552EF4">
        <w:trPr>
          <w:cantSplit/>
          <w:trHeight w:val="83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Жергілікті құқық қорғау орган қызметкерлерімен бірлескен жоспар жасау, бекіту.</w:t>
            </w:r>
          </w:p>
        </w:tc>
      </w:tr>
      <w:tr w:rsidR="00552EF4" w:rsidRPr="000F40A9" w:rsidTr="00552EF4">
        <w:trPr>
          <w:cantSplit/>
          <w:trHeight w:val="11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«Мектеп жасындағы балалар мен жастар арасындағы жол –көлік және тұрмыстық жарақаттанудың алдын алу» онкүндігі</w:t>
            </w:r>
          </w:p>
        </w:tc>
      </w:tr>
      <w:tr w:rsidR="00552EF4" w:rsidRPr="000F40A9" w:rsidTr="00552EF4">
        <w:trPr>
          <w:cantSplit/>
          <w:trHeight w:val="4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104A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104A17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Полицияның ерікті жас көмекшілері» жұмысын жүргізу</w:t>
            </w:r>
          </w:p>
        </w:tc>
      </w:tr>
      <w:tr w:rsidR="00552EF4" w:rsidRPr="00B30019" w:rsidTr="00552EF4">
        <w:trPr>
          <w:cantSplit/>
          <w:trHeight w:val="5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</w:tr>
      <w:tr w:rsidR="00552EF4" w:rsidRPr="00B30019" w:rsidTr="00552EF4">
        <w:trPr>
          <w:cantSplit/>
          <w:trHeight w:val="41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</w:tc>
      </w:tr>
    </w:tbl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0A71EF" w:rsidRPr="00280C3A" w:rsidRDefault="000A71EF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«Жастар мен жасөспірімдер арасында аутодеструктивті оқиғалардың, ерте жүктіліктің келеңсіз жағдайлардың зорлық зомбылықтың жыныстық тиіспеушіліктің алдын алу» </w:t>
      </w:r>
      <w:r w:rsidRPr="00280C3A">
        <w:rPr>
          <w:rFonts w:ascii="Times New Roman" w:hAnsi="Times New Roman"/>
          <w:sz w:val="24"/>
          <w:szCs w:val="24"/>
          <w:lang w:val="kk-KZ"/>
        </w:rPr>
        <w:lastRenderedPageBreak/>
        <w:t xml:space="preserve">тақырыбында мектепшілік  пікірлесу жиыны өткізілді. Оған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BA42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ЖПҚ ЮПТ КТІЖ аға УПИ полиция майоры </w:t>
      </w:r>
      <w:r w:rsidR="000F40A9">
        <w:rPr>
          <w:rFonts w:ascii="Times New Roman" w:hAnsi="Times New Roman"/>
          <w:sz w:val="24"/>
          <w:szCs w:val="24"/>
          <w:lang w:val="kk-KZ"/>
        </w:rPr>
        <w:t>Ергали Байменовқа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229">
        <w:rPr>
          <w:rFonts w:ascii="Times New Roman" w:hAnsi="Times New Roman"/>
          <w:sz w:val="24"/>
          <w:szCs w:val="24"/>
          <w:lang w:val="kk-KZ"/>
        </w:rPr>
        <w:t xml:space="preserve">сөзге </w:t>
      </w:r>
      <w:r w:rsidRPr="00280C3A">
        <w:rPr>
          <w:rFonts w:ascii="Times New Roman" w:hAnsi="Times New Roman"/>
          <w:sz w:val="24"/>
          <w:szCs w:val="24"/>
          <w:lang w:val="kk-KZ"/>
        </w:rPr>
        <w:t>шақырылды.</w:t>
      </w:r>
    </w:p>
    <w:p w:rsidR="0099372F" w:rsidRDefault="000A71EF" w:rsidP="006F51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Пікірлесуді </w:t>
      </w:r>
      <w:r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мектебіміздің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жариялап, қатысушылармен таныстырды. </w:t>
      </w:r>
    </w:p>
    <w:p w:rsidR="00B00D12" w:rsidRDefault="00552EF4" w:rsidP="00552E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1-мәселе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Жазғы айлар ішінде оқушылар тарапынан қандай бұзақылық істелгені туралы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әртібі қиын оқушылар мен шырқы бұзылған отбасылар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жұмыстары бойынша </w:t>
      </w:r>
      <w:r w:rsidRPr="00280C3A">
        <w:rPr>
          <w:rFonts w:ascii="Times New Roman" w:hAnsi="Times New Roman"/>
          <w:sz w:val="24"/>
          <w:szCs w:val="24"/>
          <w:lang w:val="kk-KZ"/>
        </w:rPr>
        <w:t>директордың тәрбие ісі жөніндегі орынбасары Н. Нурмаганбетов</w:t>
      </w:r>
      <w:r>
        <w:rPr>
          <w:rFonts w:ascii="Times New Roman" w:hAnsi="Times New Roman"/>
          <w:sz w:val="24"/>
          <w:szCs w:val="24"/>
          <w:lang w:val="kk-KZ"/>
        </w:rPr>
        <w:t xml:space="preserve"> сөз алды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Мектеп-интернат оқушылары арасында жазғы айларда ешқандай оқушылар арасында бұзақылық және тәртіпке бой сынбау әрекеттері бойынша оқыс оқиғалар тіркелмегенін баяндап кетті. Мектебіміз бойынша </w:t>
      </w:r>
      <w:r w:rsidR="00B00D12">
        <w:rPr>
          <w:rFonts w:ascii="Times New Roman" w:hAnsi="Times New Roman" w:cs="Times New Roman"/>
          <w:sz w:val="24"/>
          <w:szCs w:val="24"/>
          <w:lang w:val="kk-KZ"/>
        </w:rPr>
        <w:t>300 ге жуық оқушылар отбасылар арасында шырқы бұзылған отбасылар жоқтығын атап, жаңадан қосылған 7 сынып оқушылар ата-аналарының мәліметі неді жиналатыны туралы баяндады.</w:t>
      </w:r>
    </w:p>
    <w:p w:rsidR="00B00D12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2-мәселе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Рейд: 1. Шырқы бұзылған отбасылар үйлеріне, жағдайы төмен жанұяға рейд ұйымдастыру,  үй тұрмыстық жағдайын тексеру  актілерін жазу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жұмыстарының жоспарлары жасалып, отбасылар жағдайымен мектебіміздің әлеуметтік педагогы </w:t>
      </w:r>
      <w:r w:rsidRPr="00280C3A">
        <w:rPr>
          <w:rFonts w:ascii="Times New Roman" w:hAnsi="Times New Roman"/>
          <w:sz w:val="24"/>
          <w:szCs w:val="24"/>
          <w:lang w:val="kk-KZ"/>
        </w:rPr>
        <w:t>Байбосынова Лаззат Абдіманапқызы</w:t>
      </w:r>
      <w:r>
        <w:rPr>
          <w:rFonts w:ascii="Times New Roman" w:hAnsi="Times New Roman"/>
          <w:sz w:val="24"/>
          <w:szCs w:val="24"/>
          <w:lang w:val="kk-KZ"/>
        </w:rPr>
        <w:t xml:space="preserve"> сөз алды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0D12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 кезегінде мектеп-интернат ата-аналары арасында  ш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ырқы бұзылған отбасылар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жоқтығына,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жағдайы төмен жанұяға </w:t>
      </w:r>
      <w:r>
        <w:rPr>
          <w:rFonts w:ascii="Times New Roman" w:hAnsi="Times New Roman" w:cs="Times New Roman"/>
          <w:sz w:val="24"/>
          <w:szCs w:val="24"/>
          <w:lang w:val="kk-KZ"/>
        </w:rPr>
        <w:t>«Мектепке жол» акциясы бойынша іс-шаралар жүргізілгенін айтты және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 үй тұрмыстық жағдайын тексеру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жұмыстар жүргізіліп келгенін атап кетті. </w:t>
      </w:r>
    </w:p>
    <w:p w:rsidR="00B00D12" w:rsidRPr="00B30019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sz w:val="24"/>
          <w:szCs w:val="24"/>
          <w:lang w:val="kk-KZ"/>
        </w:rPr>
        <w:t>Нашақорлық және токсикологиялық заттарды қолданбау барысы</w:t>
      </w:r>
      <w:r w:rsidR="002B6CC7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>дәрігері Шериева Гульзат Турдыбаевна</w:t>
      </w:r>
      <w:r w:rsidR="002B6CC7">
        <w:rPr>
          <w:rFonts w:ascii="Times New Roman" w:hAnsi="Times New Roman"/>
          <w:sz w:val="24"/>
          <w:szCs w:val="24"/>
          <w:lang w:val="kk-KZ"/>
        </w:rPr>
        <w:t>ға,</w:t>
      </w:r>
      <w:r w:rsidR="002B6CC7"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психологі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>Рахимова Бибігүл Сапаровна</w:t>
      </w:r>
      <w:r w:rsidR="002B6CC7">
        <w:rPr>
          <w:rFonts w:ascii="Times New Roman" w:hAnsi="Times New Roman"/>
          <w:sz w:val="24"/>
          <w:szCs w:val="24"/>
          <w:lang w:val="kk-KZ"/>
        </w:rPr>
        <w:t>ға</w:t>
      </w:r>
      <w:r w:rsidR="002B6CC7"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 w:cs="Times New Roman"/>
          <w:sz w:val="24"/>
          <w:szCs w:val="24"/>
          <w:lang w:val="kk-KZ"/>
        </w:rPr>
        <w:t xml:space="preserve">сөз берілді. Жұмыстар бойынша оқушылардан сауалнамалар алынып, медициналық жағынан түсіндіру жұмыстары күнде жүргізілетінін хабарлады. Зиянды заттардың әсерлері, денсаулыққа қалай әсер ететінін айтты.  </w:t>
      </w:r>
    </w:p>
    <w:p w:rsidR="002B6CC7" w:rsidRPr="00280C3A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9372F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>«Түнгі қаладағы балалар» профилактикалық іс –шарасы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>«Қауіпсіз мектеп» акциясы</w:t>
      </w:r>
      <w:r w:rsidR="00104A17">
        <w:rPr>
          <w:rFonts w:ascii="Times New Roman" w:hAnsi="Times New Roman"/>
          <w:sz w:val="24"/>
          <w:szCs w:val="24"/>
          <w:lang w:val="kk-KZ"/>
        </w:rPr>
        <w:t>, «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Суицидттің алдын алу</w:t>
      </w:r>
      <w:r w:rsidR="00104A17">
        <w:rPr>
          <w:rFonts w:ascii="Times New Roman" w:hAnsi="Times New Roman"/>
          <w:sz w:val="24"/>
          <w:szCs w:val="24"/>
          <w:lang w:val="kk-KZ"/>
        </w:rPr>
        <w:t>»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 xml:space="preserve"> мақсатында жұмыстар</w:t>
      </w:r>
      <w:r w:rsidR="00104A17">
        <w:rPr>
          <w:rFonts w:ascii="Times New Roman" w:hAnsi="Times New Roman"/>
          <w:sz w:val="24"/>
          <w:szCs w:val="24"/>
          <w:lang w:val="kk-KZ"/>
        </w:rPr>
        <w:t>, «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Наркопост жұмысын жүргізу</w:t>
      </w:r>
      <w:r w:rsidR="00104A17">
        <w:rPr>
          <w:rFonts w:ascii="Times New Roman" w:hAnsi="Times New Roman"/>
          <w:sz w:val="24"/>
          <w:szCs w:val="24"/>
          <w:lang w:val="kk-KZ"/>
        </w:rPr>
        <w:t>»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«Полицияның ерікті жас көмекшілері» жұмысын жүргізу</w:t>
      </w:r>
      <w:r w:rsidR="00104A17">
        <w:rPr>
          <w:rFonts w:ascii="Times New Roman" w:hAnsi="Times New Roman"/>
          <w:sz w:val="24"/>
          <w:szCs w:val="24"/>
          <w:lang w:val="kk-KZ"/>
        </w:rPr>
        <w:t>,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 xml:space="preserve">«Мектеп жасындағы балалар мен жастар арасындағы жол –көлік және тұрмыстық жарақаттанудың алдын алу» </w:t>
      </w:r>
      <w:r w:rsidR="002B6CC7" w:rsidRPr="00280C3A">
        <w:rPr>
          <w:rFonts w:ascii="Times New Roman" w:hAnsi="Times New Roman"/>
          <w:color w:val="000000"/>
          <w:sz w:val="24"/>
          <w:szCs w:val="24"/>
          <w:lang w:val="kk-KZ"/>
        </w:rPr>
        <w:t>бойынша «Ұл бала мен қыз баланың силастығы» тақырыбына баяндама  оқы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лды. Баяндамашы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 xml:space="preserve">Жетісай АПБ ЖПҚ ЮПТ КТІЖ аға УПИ полиция майоры </w:t>
      </w:r>
      <w:r w:rsidR="000F40A9">
        <w:rPr>
          <w:rFonts w:ascii="Times New Roman" w:hAnsi="Times New Roman"/>
          <w:sz w:val="24"/>
          <w:szCs w:val="24"/>
          <w:lang w:val="kk-KZ"/>
        </w:rPr>
        <w:t>Ергали Байменов.</w:t>
      </w:r>
    </w:p>
    <w:p w:rsidR="00104A17" w:rsidRDefault="000A71EF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Жасөспірімдер арасындағы қылмыс пен бопсалау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>ды болдырмау және т</w:t>
      </w: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ағдырың өз қолыңда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деп өзіне қол жұмсаудың алдын алу бойынша мәліметтер берді. Қазіргі таңда о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қушылар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арасында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зорлық-зомбылық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тың көп болып жатқаны туралы атап кетті.</w:t>
      </w:r>
      <w:r w:rsidRPr="00280C3A">
        <w:rPr>
          <w:rFonts w:ascii="Times New Roman" w:hAnsi="Times New Roman"/>
          <w:color w:val="3C4046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Оқушылар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ға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жалпы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заң туралы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, өз құқықтары туралы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пікірлер айтып, өз ойын ортаға салып, белсенділік танытты.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10BB" w:rsidRPr="002B6CC7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04A17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280C3A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 арасында жедел жағдайды тұрақтандыруға, балаларға қатысты зорлық-зомбылықтың алдын-алуға бағытталған іс-шара бойынша, 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Егер де көшеде жүрген жағдайда алдында қамқоршысымен жүруі тиіс екендігін айта өтті.</w:t>
      </w:r>
      <w:r w:rsidR="000A71EF" w:rsidRP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sz w:val="24"/>
          <w:szCs w:val="24"/>
          <w:lang w:val="kk-KZ"/>
        </w:rPr>
        <w:t xml:space="preserve">Жетісай ауданының АІІБ -нің  </w:t>
      </w:r>
      <w:r w:rsidR="002A10BB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қызметкерлеріне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сұрақтар беріліп, оның барлығына да толық жауап қайтарылды.</w:t>
      </w:r>
      <w:r w:rsid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</w:p>
    <w:p w:rsidR="00376BD4" w:rsidRDefault="00376BD4" w:rsidP="00376BD4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212E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 w:rsidR="006C635B">
        <w:rPr>
          <w:rFonts w:ascii="Times New Roman" w:hAnsi="Times New Roman"/>
          <w:b/>
          <w:sz w:val="24"/>
          <w:szCs w:val="24"/>
          <w:lang w:val="kk-KZ"/>
        </w:rPr>
        <w:t>, ДТІЖО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6B547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F8548A" w:rsidRDefault="00F8548A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548A" w:rsidRDefault="00F8548A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548A" w:rsidRDefault="00F8548A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548A" w:rsidRDefault="008407F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407F4">
        <w:rPr>
          <w:rFonts w:ascii="Times New Roman" w:hAnsi="Times New Roman"/>
          <w:b/>
          <w:sz w:val="24"/>
          <w:szCs w:val="24"/>
          <w:lang w:val="kk-KZ"/>
        </w:rPr>
        <w:lastRenderedPageBreak/>
        <w:drawing>
          <wp:inline distT="0" distB="0" distL="0" distR="0">
            <wp:extent cx="5940425" cy="3341451"/>
            <wp:effectExtent l="19050" t="0" r="3175" b="0"/>
            <wp:docPr id="1" name="Рисунок 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2E9679A7-21E2-F844-8DB7-C8D10A63E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2E9679A7-21E2-F844-8DB7-C8D10A63E0E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F4" w:rsidRDefault="008407F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407F4" w:rsidRDefault="008407F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4443564"/>
            <wp:effectExtent l="19050" t="0" r="3175" b="0"/>
            <wp:docPr id="2" name="Рисунок 1" descr="E:\Тарбие ісі бойынша жумыстар 2021-2022 ож\1 ННН 2021-2022 ож тарбие кужаттары\1 Тарбие материалдары 2023-2024\Кукык бузушылык жоспары хат\Кукык бузушылык бойынша жоспар 2022-23\WhatsApp Image 2022-11-15 at 18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Кукык бузушылык жоспары хат\Кукык бузушылык бойынша жоспар 2022-23\WhatsApp Image 2022-11-15 at 18.09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7F4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27159"/>
    <w:rsid w:val="000278D3"/>
    <w:rsid w:val="000A71EF"/>
    <w:rsid w:val="000F40A9"/>
    <w:rsid w:val="00104A17"/>
    <w:rsid w:val="001C7F4D"/>
    <w:rsid w:val="00280C3A"/>
    <w:rsid w:val="002A10BB"/>
    <w:rsid w:val="002B6CC7"/>
    <w:rsid w:val="00376BD4"/>
    <w:rsid w:val="00476256"/>
    <w:rsid w:val="005226F8"/>
    <w:rsid w:val="00552EF4"/>
    <w:rsid w:val="00623C8B"/>
    <w:rsid w:val="006B5476"/>
    <w:rsid w:val="006C635B"/>
    <w:rsid w:val="006F5172"/>
    <w:rsid w:val="00713C10"/>
    <w:rsid w:val="008407F4"/>
    <w:rsid w:val="0085247F"/>
    <w:rsid w:val="008541F5"/>
    <w:rsid w:val="008E2CB5"/>
    <w:rsid w:val="008F5C6B"/>
    <w:rsid w:val="00910002"/>
    <w:rsid w:val="00964FB9"/>
    <w:rsid w:val="00992757"/>
    <w:rsid w:val="0099372F"/>
    <w:rsid w:val="00A901BF"/>
    <w:rsid w:val="00AC3691"/>
    <w:rsid w:val="00B00D12"/>
    <w:rsid w:val="00B77D4E"/>
    <w:rsid w:val="00BA4229"/>
    <w:rsid w:val="00BC6E19"/>
    <w:rsid w:val="00BE653C"/>
    <w:rsid w:val="00BF3B50"/>
    <w:rsid w:val="00C37AB0"/>
    <w:rsid w:val="00C95B66"/>
    <w:rsid w:val="00CF07BB"/>
    <w:rsid w:val="00CF42D5"/>
    <w:rsid w:val="00D67206"/>
    <w:rsid w:val="00DF23FD"/>
    <w:rsid w:val="00F64151"/>
    <w:rsid w:val="00F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2024-05-29T05:59:00Z</cp:lastPrinted>
  <dcterms:created xsi:type="dcterms:W3CDTF">2019-11-13T08:30:00Z</dcterms:created>
  <dcterms:modified xsi:type="dcterms:W3CDTF">2024-05-29T06:02:00Z</dcterms:modified>
</cp:coreProperties>
</file>