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</w:p>
    <w:p w:rsidR="00A23005" w:rsidRPr="00DB1144" w:rsidRDefault="00A23005" w:rsidP="00A230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B1144"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жылына бекітілген «Тоғыз айға 9 іс-шара» тұжырымдамасы  </w:t>
      </w:r>
    </w:p>
    <w:p w:rsidR="00A23005" w:rsidRPr="0094511A" w:rsidRDefault="00A23005" w:rsidP="00A2300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B11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бойынша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қаңтар айына </w:t>
      </w:r>
      <w:r w:rsidRPr="008071B0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 есебі</w:t>
      </w:r>
      <w:r w:rsidRPr="008071B0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DB11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B1144">
        <w:rPr>
          <w:rFonts w:ascii="Times New Roman" w:hAnsi="Times New Roman"/>
          <w:sz w:val="24"/>
          <w:szCs w:val="24"/>
          <w:lang w:val="kk-KZ"/>
        </w:rPr>
        <w:t>мерекелік іс-шарасының</w:t>
      </w:r>
    </w:p>
    <w:p w:rsidR="00A23005" w:rsidRPr="0094511A" w:rsidRDefault="00A23005" w:rsidP="00A2300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A23005" w:rsidRPr="0094511A" w:rsidRDefault="00A23005" w:rsidP="00A23005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</w:p>
    <w:p w:rsidR="00A23005" w:rsidRPr="0094511A" w:rsidRDefault="00A23005" w:rsidP="00A2300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p w:rsidR="00A23005" w:rsidRPr="0094511A" w:rsidRDefault="00A23005" w:rsidP="00A2300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>1.202</w:t>
      </w:r>
      <w:r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>-202</w:t>
      </w:r>
      <w:r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 оқу жылының </w:t>
      </w:r>
      <w:r w:rsidRPr="00DB1144">
        <w:rPr>
          <w:rFonts w:ascii="Times New Roman" w:hAnsi="Times New Roman"/>
          <w:sz w:val="24"/>
          <w:szCs w:val="24"/>
          <w:lang w:val="kk-KZ"/>
        </w:rPr>
        <w:t>«Тоғыз айға 9 іс-шара» тұжырымдамасы</w:t>
      </w:r>
      <w:r>
        <w:rPr>
          <w:rFonts w:ascii="Times New Roman" w:hAnsi="Times New Roman"/>
          <w:sz w:val="24"/>
          <w:szCs w:val="24"/>
          <w:lang w:val="kk-KZ"/>
        </w:rPr>
        <w:t xml:space="preserve">н насихаттау. </w:t>
      </w:r>
    </w:p>
    <w:p w:rsidR="00A23005" w:rsidRPr="0094511A" w:rsidRDefault="00A23005" w:rsidP="00A2300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Қаңтар айына </w:t>
      </w:r>
      <w:r w:rsidRPr="008071B0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Қазақ есебі</w:t>
      </w:r>
      <w:r w:rsidRPr="008071B0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тақырыбында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мектепішілік 9-11 сыныптар арасында өткізу. </w:t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</w:p>
    <w:p w:rsidR="00A23005" w:rsidRPr="0094511A" w:rsidRDefault="00A23005" w:rsidP="00A23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A23005" w:rsidRPr="0094511A" w:rsidRDefault="00A23005" w:rsidP="00A23005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23005" w:rsidRPr="00772AF8" w:rsidRDefault="00A23005" w:rsidP="00A230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1.</w:t>
      </w:r>
      <w:r w:rsidRPr="00772AF8">
        <w:rPr>
          <w:rFonts w:ascii="Times New Roman" w:hAnsi="Times New Roman"/>
          <w:bCs/>
          <w:sz w:val="24"/>
          <w:szCs w:val="24"/>
          <w:lang w:val="kk-KZ"/>
        </w:rPr>
        <w:t xml:space="preserve">2023-2024 оқу жылының </w:t>
      </w:r>
      <w:r w:rsidRPr="00772AF8">
        <w:rPr>
          <w:rFonts w:ascii="Times New Roman" w:hAnsi="Times New Roman"/>
          <w:sz w:val="24"/>
          <w:szCs w:val="24"/>
          <w:lang w:val="kk-KZ"/>
        </w:rPr>
        <w:t>«Тоғыз айға 9 іс-шара» тұжырымдамасын насихаттау жұмыстары бойынша білім берудің адам өміріндегі маңызы мен рөлін айқындайтын іс-шаралар болып табылатыны анық.</w:t>
      </w:r>
    </w:p>
    <w:p w:rsidR="00A23005" w:rsidRDefault="00A23005" w:rsidP="00A230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Жалпы тұжырымдаманың мақсат, міндеттерімен таныстырып кетті. </w:t>
      </w:r>
      <w:r w:rsidRPr="00744162">
        <w:rPr>
          <w:rFonts w:ascii="Times New Roman" w:hAnsi="Times New Roman"/>
          <w:sz w:val="24"/>
          <w:szCs w:val="24"/>
          <w:lang w:val="kk-KZ"/>
        </w:rPr>
        <w:t>Тұжырымдама  өскелең  ұрпақты  тәрбиелеудің  ұлттық  құндылықтарын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44162">
        <w:rPr>
          <w:rFonts w:ascii="Times New Roman" w:hAnsi="Times New Roman"/>
          <w:sz w:val="24"/>
          <w:szCs w:val="24"/>
          <w:lang w:val="kk-KZ"/>
        </w:rPr>
        <w:t xml:space="preserve">қалыптастыру  шеңберінде  ай  сайынғы  іс -шараларды  өткізуге  бірыңғай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44162">
        <w:rPr>
          <w:rFonts w:ascii="Times New Roman" w:hAnsi="Times New Roman"/>
          <w:sz w:val="24"/>
          <w:szCs w:val="24"/>
          <w:lang w:val="kk-KZ"/>
        </w:rPr>
        <w:t>көзқарасты  қамтамасыз  етуге  бағытталған.  Іс-шараның  тақырыптары, ережелері, мазмұны бірыңғай тәсілдеме арқылы жүзеге асырылады.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44162">
        <w:rPr>
          <w:rFonts w:ascii="Times New Roman" w:hAnsi="Times New Roman"/>
          <w:sz w:val="24"/>
          <w:szCs w:val="24"/>
          <w:lang w:val="kk-KZ"/>
        </w:rPr>
        <w:t xml:space="preserve">Тұжырымдама  Қазақстан  Республикасы  Білім  және  ғылым  министрінің </w:t>
      </w:r>
      <w:r>
        <w:rPr>
          <w:rFonts w:ascii="Times New Roman" w:hAnsi="Times New Roman"/>
          <w:sz w:val="24"/>
          <w:szCs w:val="24"/>
          <w:lang w:val="kk-KZ"/>
        </w:rPr>
        <w:t xml:space="preserve"> 2016  жылғы  12  қаңтардағы  №</w:t>
      </w:r>
      <w:r w:rsidRPr="00744162">
        <w:rPr>
          <w:rFonts w:ascii="Times New Roman" w:hAnsi="Times New Roman"/>
          <w:sz w:val="24"/>
          <w:szCs w:val="24"/>
          <w:lang w:val="kk-KZ"/>
        </w:rPr>
        <w:t>18  бұйрығымен  бекітілген  Орта  білім  беру ұйымдарында  сынып  жетекшілігі  туралы  ережесі,  сондай-ақ  білім  беруді ұйымдарында  тәрбие  жұмыстарын  ұйымдастыруды  жоспарлау  бойынша ғылыми ұсыныстар негізінде әзірленді.</w:t>
      </w:r>
    </w:p>
    <w:p w:rsidR="00A23005" w:rsidRPr="00744162" w:rsidRDefault="00A23005" w:rsidP="00A230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sz w:val="24"/>
          <w:szCs w:val="24"/>
          <w:lang w:val="kk-KZ"/>
        </w:rPr>
        <w:t>Тұжырымдамалардың мақсаты мен міндеттері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A23005" w:rsidRPr="00744162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744162">
        <w:rPr>
          <w:rFonts w:ascii="Times New Roman" w:hAnsi="Times New Roman"/>
          <w:sz w:val="24"/>
          <w:szCs w:val="24"/>
          <w:lang w:val="kk-KZ"/>
        </w:rPr>
        <w:t xml:space="preserve">  «Тоғыз  айға  9  іс-шара»  аясында  білім  беру  ұйымдарында  іс-шаралар өткізудің мазмұнын мен бірыңғай тәсілдемесін әзірлеу</w:t>
      </w:r>
      <w:r>
        <w:rPr>
          <w:rFonts w:ascii="Times New Roman" w:hAnsi="Times New Roman"/>
          <w:sz w:val="24"/>
          <w:szCs w:val="24"/>
          <w:lang w:val="kk-KZ"/>
        </w:rPr>
        <w:t xml:space="preserve"> болса</w:t>
      </w:r>
      <w:r w:rsidRPr="00744162">
        <w:rPr>
          <w:rFonts w:ascii="Times New Roman" w:hAnsi="Times New Roman"/>
          <w:sz w:val="24"/>
          <w:szCs w:val="24"/>
          <w:lang w:val="kk-KZ"/>
        </w:rPr>
        <w:t>.</w:t>
      </w:r>
    </w:p>
    <w:p w:rsidR="00A23005" w:rsidRPr="00744162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b/>
          <w:sz w:val="24"/>
          <w:szCs w:val="24"/>
          <w:lang w:val="kk-KZ"/>
        </w:rPr>
        <w:t>Міндеттер: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44162">
        <w:rPr>
          <w:rFonts w:ascii="Times New Roman" w:hAnsi="Times New Roman"/>
          <w:sz w:val="24"/>
          <w:szCs w:val="24"/>
          <w:lang w:val="kk-KZ"/>
        </w:rPr>
        <w:t xml:space="preserve">1) іс-шараларды ұйымдастыру мен өткізудің бірыңғай форматын әзірлеу; </w:t>
      </w:r>
    </w:p>
    <w:p w:rsid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4162">
        <w:rPr>
          <w:rFonts w:ascii="Times New Roman" w:hAnsi="Times New Roman"/>
          <w:sz w:val="24"/>
          <w:szCs w:val="24"/>
          <w:lang w:val="kk-KZ"/>
        </w:rPr>
        <w:t>2)  іс-шараларды  өткізудің  бірыңғай  форматы  арқылы  білім  беру ұйымдары арасында ынтымақтастық орнату;</w:t>
      </w:r>
    </w:p>
    <w:p w:rsidR="00A23005" w:rsidRP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«Тоғыз айға  9 іс-шара» жоспары</w:t>
      </w:r>
      <w:r>
        <w:rPr>
          <w:rFonts w:ascii="Times New Roman" w:hAnsi="Times New Roman"/>
          <w:sz w:val="24"/>
          <w:szCs w:val="24"/>
          <w:lang w:val="kk-KZ"/>
        </w:rPr>
        <w:t xml:space="preserve"> осы мазмұнда жасалды. </w:t>
      </w:r>
    </w:p>
    <w:p w:rsidR="00A23005" w:rsidRP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қыркүйек Сергіту сәті</w:t>
      </w:r>
    </w:p>
    <w:p w:rsidR="00A23005" w:rsidRP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қазан Әнұран айту</w:t>
      </w:r>
    </w:p>
    <w:p w:rsidR="00A23005" w:rsidRP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қараша Асық ату</w:t>
      </w:r>
    </w:p>
    <w:p w:rsidR="00A23005" w:rsidRP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желтоқсан Шығарма жазу: болашаққа хат</w:t>
      </w:r>
    </w:p>
    <w:p w:rsidR="00A23005" w:rsidRP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қаңтар Қазақ есебі</w:t>
      </w:r>
    </w:p>
    <w:p w:rsidR="00A23005" w:rsidRP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ақпан Оқуға құштар мектеп</w:t>
      </w:r>
    </w:p>
    <w:p w:rsidR="00A23005" w:rsidRP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наурыз Домбырашылар</w:t>
      </w:r>
    </w:p>
    <w:p w:rsidR="00A23005" w:rsidRP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сәуір Шахмат ойнау</w:t>
      </w:r>
    </w:p>
    <w:p w:rsidR="00A23005" w:rsidRDefault="00A23005" w:rsidP="00A23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23005">
        <w:rPr>
          <w:rFonts w:ascii="Times New Roman" w:hAnsi="Times New Roman"/>
          <w:sz w:val="24"/>
          <w:szCs w:val="24"/>
          <w:lang w:val="kk-KZ"/>
        </w:rPr>
        <w:t>•  мамыр Жасылмекен</w:t>
      </w:r>
    </w:p>
    <w:p w:rsidR="00A23005" w:rsidRPr="00A23005" w:rsidRDefault="00A23005" w:rsidP="00B40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23005">
        <w:rPr>
          <w:lang w:val="kk-KZ"/>
        </w:rPr>
        <w:t xml:space="preserve"> </w:t>
      </w:r>
      <w:r w:rsidRPr="00A23005">
        <w:rPr>
          <w:rFonts w:ascii="Times New Roman" w:hAnsi="Times New Roman" w:cs="Times New Roman"/>
          <w:sz w:val="24"/>
          <w:szCs w:val="24"/>
          <w:lang w:val="kk-KZ"/>
        </w:rPr>
        <w:t>«Қазақ есебі»челленджі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математиктер бірлестігі меңгерушісі Г. Ашимоваға жүктелді. Өз әріптестері О. Алиманов, Н. Холмирзаева, А. Уразбаева, </w:t>
      </w:r>
      <w:r w:rsidR="00B4017A">
        <w:rPr>
          <w:rFonts w:ascii="Times New Roman" w:hAnsi="Times New Roman" w:cs="Times New Roman"/>
          <w:sz w:val="24"/>
          <w:szCs w:val="24"/>
          <w:lang w:val="kk-KZ"/>
        </w:rPr>
        <w:t xml:space="preserve">О. Жұмашпен Б. Мырзаевтар іс-шараның қалай өтілуін  жоспарлап бірлестік жиналысында талқыланды. </w:t>
      </w:r>
    </w:p>
    <w:p w:rsidR="00A23005" w:rsidRPr="00A23005" w:rsidRDefault="00B4017A" w:rsidP="00B40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Бірлестік жетекшісі сөз алды м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атематикалық  есептер  шығару  білім  алушылардың  есте  сақтау,  ойлау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қабілеттерін дамытуға, логикасын, зейінін жаттықтыруға ықпал ете</w:t>
      </w:r>
      <w:r>
        <w:rPr>
          <w:rFonts w:ascii="Times New Roman" w:hAnsi="Times New Roman" w:cs="Times New Roman"/>
          <w:sz w:val="24"/>
          <w:szCs w:val="24"/>
          <w:lang w:val="kk-KZ"/>
        </w:rPr>
        <w:t>тініне тоқталды. О. Алиманов мырза м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атематикалық  есептерді  шешу  білім  алушыларды  ойлануға,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модельдеуге,   болжауға  және  нақты  мысалдарды дәлелдеуге  негіз  бола</w:t>
      </w:r>
      <w:r>
        <w:rPr>
          <w:rFonts w:ascii="Times New Roman" w:hAnsi="Times New Roman" w:cs="Times New Roman"/>
          <w:sz w:val="24"/>
          <w:szCs w:val="24"/>
          <w:lang w:val="kk-KZ"/>
        </w:rPr>
        <w:t>тынына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,  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күнделікті  өмірде  ең  қарапайым  және  күрделі  мәселелерд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 xml:space="preserve">  оң  шешім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 табуға 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әсер етеді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деп кетті. </w:t>
      </w:r>
    </w:p>
    <w:p w:rsidR="00A23005" w:rsidRPr="00A23005" w:rsidRDefault="00A23005" w:rsidP="00A2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005">
        <w:rPr>
          <w:rFonts w:ascii="Times New Roman" w:hAnsi="Times New Roman" w:cs="Times New Roman"/>
          <w:sz w:val="24"/>
          <w:szCs w:val="24"/>
          <w:lang w:val="kk-KZ"/>
        </w:rPr>
        <w:lastRenderedPageBreak/>
        <w:t>«Қазақ  есебі»</w:t>
      </w:r>
      <w:r w:rsidR="00B401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3005">
        <w:rPr>
          <w:rFonts w:ascii="Times New Roman" w:hAnsi="Times New Roman" w:cs="Times New Roman"/>
          <w:sz w:val="24"/>
          <w:szCs w:val="24"/>
          <w:lang w:val="kk-KZ"/>
        </w:rPr>
        <w:t>челленджі  ф-м.ғ.д.,  профессор  ҚР  ҰҒА  академигі,  ғалым-математик</w:t>
      </w:r>
      <w:r w:rsidR="00B401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3005">
        <w:rPr>
          <w:rFonts w:ascii="Times New Roman" w:hAnsi="Times New Roman" w:cs="Times New Roman"/>
          <w:sz w:val="24"/>
          <w:szCs w:val="24"/>
          <w:lang w:val="kk-KZ"/>
        </w:rPr>
        <w:t>Жұмадилдаев  Асқар  Серқұлұлының  авторлық  есептерін  шешуге</w:t>
      </w:r>
      <w:r w:rsidR="00B401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3005">
        <w:rPr>
          <w:rFonts w:ascii="Times New Roman" w:hAnsi="Times New Roman" w:cs="Times New Roman"/>
          <w:sz w:val="24"/>
          <w:szCs w:val="24"/>
          <w:lang w:val="kk-KZ"/>
        </w:rPr>
        <w:t>арналады</w:t>
      </w:r>
      <w:r w:rsidR="00B4017A">
        <w:rPr>
          <w:rFonts w:ascii="Times New Roman" w:hAnsi="Times New Roman" w:cs="Times New Roman"/>
          <w:sz w:val="24"/>
          <w:szCs w:val="24"/>
          <w:lang w:val="kk-KZ"/>
        </w:rPr>
        <w:t xml:space="preserve"> – деп А. Уразбаева аяқтады. </w:t>
      </w:r>
      <w:r w:rsidRPr="00A23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23005" w:rsidRDefault="00B4017A" w:rsidP="00A2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Қорыта келгенде 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«Қазақ  есебі»  челленджі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білім  беру  ұйымдарында  бір  уақытта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А.Жұмаділдаевтің ұсынған есептерін шығаруды қамтиды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10CB7" w:rsidRPr="00A23005">
        <w:rPr>
          <w:rFonts w:ascii="Times New Roman" w:hAnsi="Times New Roman" w:cs="Times New Roman"/>
          <w:sz w:val="24"/>
          <w:szCs w:val="24"/>
          <w:lang w:val="kk-KZ"/>
        </w:rPr>
        <w:t>«Қазақ  есебі»  челленджі</w:t>
      </w:r>
      <w:r w:rsidR="00410CB7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ақпараттық  жария</w:t>
      </w:r>
      <w:r w:rsidR="00410C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етіл</w:t>
      </w:r>
      <w:r w:rsidR="00410CB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410CB7">
        <w:rPr>
          <w:rFonts w:ascii="Times New Roman" w:hAnsi="Times New Roman" w:cs="Times New Roman"/>
          <w:sz w:val="24"/>
          <w:szCs w:val="24"/>
          <w:lang w:val="kk-KZ"/>
        </w:rPr>
        <w:t>. Мектептің б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ілім  беру</w:t>
      </w:r>
      <w:r w:rsidR="00410CB7">
        <w:rPr>
          <w:rFonts w:ascii="Times New Roman" w:hAnsi="Times New Roman" w:cs="Times New Roman"/>
          <w:sz w:val="24"/>
          <w:szCs w:val="24"/>
          <w:lang w:val="kk-KZ"/>
        </w:rPr>
        <w:t xml:space="preserve"> сайтында 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бұқаралық  ақпарат  құралдарында  және  әлеуметтік  желілерде  жарияла</w:t>
      </w:r>
      <w:r w:rsidR="00410C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23005" w:rsidRPr="00A23005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410CB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23005" w:rsidRDefault="00A23005" w:rsidP="00E7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3005" w:rsidRDefault="00A23005" w:rsidP="00E7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71EF" w:rsidRPr="0094511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92A35">
        <w:rPr>
          <w:rFonts w:ascii="Times New Roman" w:hAnsi="Times New Roman"/>
          <w:b/>
          <w:sz w:val="24"/>
          <w:szCs w:val="24"/>
          <w:lang w:val="kk-KZ"/>
        </w:rPr>
        <w:t>ДТЖ</w:t>
      </w:r>
      <w:r w:rsidR="006C635B" w:rsidRPr="0094511A">
        <w:rPr>
          <w:rFonts w:ascii="Times New Roman" w:hAnsi="Times New Roman"/>
          <w:b/>
          <w:sz w:val="24"/>
          <w:szCs w:val="24"/>
          <w:lang w:val="kk-KZ"/>
        </w:rPr>
        <w:t>ЖО</w:t>
      </w: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:                   </w:t>
      </w:r>
      <w:r w:rsidR="00A23005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713C10" w:rsidRPr="0094511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F5172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713C10" w:rsidRPr="0094511A">
        <w:rPr>
          <w:rFonts w:ascii="Times New Roman" w:hAnsi="Times New Roman"/>
          <w:b/>
          <w:sz w:val="24"/>
          <w:szCs w:val="24"/>
          <w:lang w:val="kk-KZ"/>
        </w:rPr>
        <w:t xml:space="preserve">Н. Нурмаганбетов </w:t>
      </w:r>
    </w:p>
    <w:p w:rsidR="00623C8B" w:rsidRPr="0094511A" w:rsidRDefault="00623C8B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71EF" w:rsidRPr="0094511A" w:rsidRDefault="006F5172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Ұйымдастырушы педагог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, хатшы:                  </w:t>
      </w:r>
      <w:r w:rsidR="00910002" w:rsidRPr="0094511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C635B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92A35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</w:t>
      </w: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F73" w:rsidRDefault="00261F73" w:rsidP="00A67A4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992A35" w:rsidRDefault="00261F73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5940425"/>
            <wp:effectExtent l="19050" t="0" r="3175" b="0"/>
            <wp:docPr id="1" name="Рисунок 1" descr="E:\2021-2~1\12021-~1\12023-~1\2023-2~4\992023~1\920232~1\9C57~1\WHATSA~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2~1\12021-~1\12023-~1\2023-2~4\992023~1\920232~1\9C57~1\WHATSA~1.JP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73" w:rsidRDefault="00261F73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2743781"/>
            <wp:effectExtent l="19050" t="0" r="3175" b="0"/>
            <wp:docPr id="2" name="Рисунок 2" descr="E:\2021-2~1\12021-~1\12023-~1\2023-2~4\992023~1\920232~1\9C57~1\WHATSA~2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1-2~1\12021-~1\12023-~1\2023-2~4\992023~1\920232~1\9C57~1\WHATSA~2.JP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73" w:rsidRDefault="00261F73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4454391"/>
            <wp:effectExtent l="19050" t="0" r="3175" b="0"/>
            <wp:docPr id="3" name="Рисунок 3" descr="E:\2021-2~1\12021-~1\12023-~1\2023-2~4\992023~1\920232~1\9C57~1\WH9F97~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1-2~1\12021-~1\12023-~1\2023-2~4\992023~1\920232~1\9C57~1\WH9F97~1.JP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1EF" w:rsidRPr="0094511A" w:rsidRDefault="000A71EF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71EF" w:rsidRPr="00992A35" w:rsidRDefault="0094511A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7C7E2E" w:rsidRDefault="007C7E2E" w:rsidP="007C7E2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1A" w:rsidRDefault="0094511A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1A" w:rsidRDefault="00B44003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B44003" w:rsidRDefault="00B44003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B44003" w:rsidRDefault="00B44003" w:rsidP="00625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81C" w:rsidRDefault="00F4281C" w:rsidP="00F42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81C" w:rsidRDefault="00F4281C" w:rsidP="00F42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81C" w:rsidRPr="00B44003" w:rsidRDefault="00F4281C" w:rsidP="00F42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281C" w:rsidRPr="00B44003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0951"/>
    <w:multiLevelType w:val="hybridMultilevel"/>
    <w:tmpl w:val="15EC43FC"/>
    <w:lvl w:ilvl="0" w:tplc="7026F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6B93"/>
    <w:rsid w:val="00080C5D"/>
    <w:rsid w:val="000A71EF"/>
    <w:rsid w:val="000E60E0"/>
    <w:rsid w:val="001C7F4D"/>
    <w:rsid w:val="00261F73"/>
    <w:rsid w:val="00280C3A"/>
    <w:rsid w:val="002A10BB"/>
    <w:rsid w:val="003368EA"/>
    <w:rsid w:val="00376BD4"/>
    <w:rsid w:val="003A393F"/>
    <w:rsid w:val="00410CB7"/>
    <w:rsid w:val="00412777"/>
    <w:rsid w:val="00476256"/>
    <w:rsid w:val="005226F8"/>
    <w:rsid w:val="0052720A"/>
    <w:rsid w:val="00623C8B"/>
    <w:rsid w:val="00625012"/>
    <w:rsid w:val="006C454E"/>
    <w:rsid w:val="006C635B"/>
    <w:rsid w:val="006F5172"/>
    <w:rsid w:val="0071076C"/>
    <w:rsid w:val="00713C10"/>
    <w:rsid w:val="007C7E2E"/>
    <w:rsid w:val="0085247F"/>
    <w:rsid w:val="008541F5"/>
    <w:rsid w:val="008F5C6B"/>
    <w:rsid w:val="00910002"/>
    <w:rsid w:val="009343C7"/>
    <w:rsid w:val="0094511A"/>
    <w:rsid w:val="00964FB9"/>
    <w:rsid w:val="00992757"/>
    <w:rsid w:val="00992A35"/>
    <w:rsid w:val="0099372F"/>
    <w:rsid w:val="00A23005"/>
    <w:rsid w:val="00A616B4"/>
    <w:rsid w:val="00A67A40"/>
    <w:rsid w:val="00A901BF"/>
    <w:rsid w:val="00AC3691"/>
    <w:rsid w:val="00B4017A"/>
    <w:rsid w:val="00B44003"/>
    <w:rsid w:val="00BA4229"/>
    <w:rsid w:val="00BE653C"/>
    <w:rsid w:val="00BF3B50"/>
    <w:rsid w:val="00C04AF9"/>
    <w:rsid w:val="00C37AB0"/>
    <w:rsid w:val="00C44862"/>
    <w:rsid w:val="00C87621"/>
    <w:rsid w:val="00C95B66"/>
    <w:rsid w:val="00CC602A"/>
    <w:rsid w:val="00CF42D5"/>
    <w:rsid w:val="00D47444"/>
    <w:rsid w:val="00D67206"/>
    <w:rsid w:val="00E01296"/>
    <w:rsid w:val="00E32DED"/>
    <w:rsid w:val="00E75936"/>
    <w:rsid w:val="00F4281C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uiPriority w:val="99"/>
    <w:semiHidden/>
    <w:unhideWhenUsed/>
    <w:rsid w:val="00E75936"/>
    <w:rPr>
      <w:vertAlign w:val="superscript"/>
    </w:rPr>
  </w:style>
  <w:style w:type="character" w:styleId="a9">
    <w:name w:val="Hyperlink"/>
    <w:basedOn w:val="a0"/>
    <w:uiPriority w:val="99"/>
    <w:unhideWhenUsed/>
    <w:rsid w:val="00E75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2024-06-05T07:05:00Z</cp:lastPrinted>
  <dcterms:created xsi:type="dcterms:W3CDTF">2019-11-13T08:30:00Z</dcterms:created>
  <dcterms:modified xsi:type="dcterms:W3CDTF">2024-06-05T07:08:00Z</dcterms:modified>
</cp:coreProperties>
</file>